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1" w:rsidRPr="00122E78" w:rsidRDefault="00CF3DE1" w:rsidP="00CF3DE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2E78">
        <w:rPr>
          <w:rFonts w:ascii="Times New Roman" w:hAnsi="Times New Roman" w:cs="Times New Roman"/>
          <w:b/>
          <w:sz w:val="40"/>
          <w:szCs w:val="28"/>
        </w:rPr>
        <w:t>Обогащение словаря ребенка старшего дошкольного возраста</w:t>
      </w:r>
    </w:p>
    <w:p w:rsidR="00CF3DE1" w:rsidRPr="00CF3DE1" w:rsidRDefault="00CF3DE1">
      <w:pPr>
        <w:rPr>
          <w:rFonts w:ascii="Times New Roman" w:hAnsi="Times New Roman" w:cs="Times New Roman"/>
          <w:b/>
          <w:sz w:val="28"/>
          <w:szCs w:val="28"/>
        </w:rPr>
      </w:pPr>
    </w:p>
    <w:p w:rsidR="00CF3DE1" w:rsidRPr="00CF3DE1" w:rsidRDefault="0078705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9pt;margin-top:5.9pt;width:210.35pt;height:241.65pt;z-index:251659264;mso-position-horizontal-relative:text;mso-position-vertical-relative:text">
            <v:imagedata r:id="rId4" o:title="b6de3da"/>
            <w10:wrap type="square"/>
          </v:shape>
        </w:pict>
      </w:r>
      <w:r w:rsidR="00CF3DE1" w:rsidRPr="00CF3DE1">
        <w:rPr>
          <w:rFonts w:ascii="Times New Roman" w:hAnsi="Times New Roman" w:cs="Times New Roman"/>
          <w:sz w:val="28"/>
          <w:szCs w:val="28"/>
        </w:rPr>
        <w:t>Работу над обогащением словаря ребёнка нельзя рассматривать как самоцель. Дело в том, что и у детей с отставанием в речевом развитии запас слов может быть достаточно большой, особенно если в семье этому уделяют внимание. Но важен не сам по себе словарный запас, а умение активно пользоваться имеющимися словами, правильно сочетать их между собой, образовывать от них новые слова и т.д. Важна и правильность грамматического оформления слов, чтобы в речи ребёнка не фигурировали слова типа «</w:t>
      </w:r>
      <w:proofErr w:type="spellStart"/>
      <w:r w:rsidR="00CF3DE1" w:rsidRPr="00CF3DE1">
        <w:rPr>
          <w:rFonts w:ascii="Times New Roman" w:hAnsi="Times New Roman" w:cs="Times New Roman"/>
          <w:sz w:val="28"/>
          <w:szCs w:val="28"/>
        </w:rPr>
        <w:t>санка</w:t>
      </w:r>
      <w:proofErr w:type="spellEnd"/>
      <w:r w:rsidR="00CF3DE1" w:rsidRPr="00CF3DE1">
        <w:rPr>
          <w:rFonts w:ascii="Times New Roman" w:hAnsi="Times New Roman" w:cs="Times New Roman"/>
          <w:sz w:val="28"/>
          <w:szCs w:val="28"/>
        </w:rPr>
        <w:t xml:space="preserve">». По этим причинам работа над обогащением словарного запаса у детей должна вестись не изолированно, а одновременно с совершенствованием звукопроизношения и грамматического строя речи. Целенаправленную работу в этом направлении лучше всего </w:t>
      </w:r>
      <w:proofErr w:type="gramStart"/>
      <w:r w:rsidR="00CF3DE1" w:rsidRPr="00CF3DE1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="00CF3DE1" w:rsidRPr="00CF3DE1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возраста. При этом важно обеспечить для ребёнка благоприятное речевое окружение </w:t>
      </w:r>
      <w:proofErr w:type="gramStart"/>
      <w:r w:rsidR="00CF3DE1" w:rsidRPr="00CF3DE1">
        <w:rPr>
          <w:rFonts w:ascii="Times New Roman" w:hAnsi="Times New Roman" w:cs="Times New Roman"/>
          <w:sz w:val="28"/>
          <w:szCs w:val="28"/>
        </w:rPr>
        <w:t>( правильная</w:t>
      </w:r>
      <w:proofErr w:type="gramEnd"/>
      <w:r w:rsidR="00CF3DE1" w:rsidRPr="00CF3DE1">
        <w:rPr>
          <w:rFonts w:ascii="Times New Roman" w:hAnsi="Times New Roman" w:cs="Times New Roman"/>
          <w:sz w:val="28"/>
          <w:szCs w:val="28"/>
        </w:rPr>
        <w:t xml:space="preserve">, неторопливая и отчётливая речь окружающих). 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 xml:space="preserve">Словарь дошкольников обогащается преимущественно в процессе игр. Необходимо обогатить речь ребёнка существительными, глаголами, прилагательными, обобщающими словами, углубить и уточнить понимание значений уже имеющихся у него слов, а также привить ребёнку простейшие навыки образования слов. 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 xml:space="preserve">Обогатить словарь ребёнка именами существительными помогут серии картинок, на которых изображены животные, птицы, растения и различные предметы, подобранные по смысловым группам (мебель, посуда, одежда и т.д.) Каждую из этих картинок ребёнок постепенно должен научиться правильно называть обобщающим словом, перечисляя все предметы, входящие в эту смысловую группу. После того, как ребёнок усвоил данный мат Помогут обогатить словарь ребёнка картинки с изображением животных, птиц и их детёнышей </w:t>
      </w:r>
      <w:proofErr w:type="gramStart"/>
      <w:r w:rsidRPr="00CF3DE1">
        <w:rPr>
          <w:rFonts w:ascii="Times New Roman" w:hAnsi="Times New Roman" w:cs="Times New Roman"/>
          <w:sz w:val="28"/>
          <w:szCs w:val="28"/>
        </w:rPr>
        <w:t>( игры</w:t>
      </w:r>
      <w:proofErr w:type="gramEnd"/>
      <w:r w:rsidRPr="00CF3DE1">
        <w:rPr>
          <w:rFonts w:ascii="Times New Roman" w:hAnsi="Times New Roman" w:cs="Times New Roman"/>
          <w:sz w:val="28"/>
          <w:szCs w:val="28"/>
        </w:rPr>
        <w:t xml:space="preserve"> «У кого кто», «Найди маму»). Причём в своих ответах ребёнок обязательно должен назвать и взрослое животное и его детёныша: «У козы – козлёнок», «У котёнка мама – кошка». Следующей </w:t>
      </w:r>
      <w:r w:rsidRPr="00CF3DE1">
        <w:rPr>
          <w:rFonts w:ascii="Times New Roman" w:hAnsi="Times New Roman" w:cs="Times New Roman"/>
          <w:sz w:val="28"/>
          <w:szCs w:val="28"/>
        </w:rPr>
        <w:lastRenderedPageBreak/>
        <w:t xml:space="preserve">серией могут быть картинки с изображением больших и маленьких предметов. Ребёнок должен правильно назвать сначала большой, а затем маленький предмет (стол – столик, шапка – шапочка, лиса – лисичка). Это поможет ему постепенно овладеть правилами образования новых слов при помощи уменьшительных суффиксов. Здесь особенно важно обращать внимание на различия в окончаниях вновь образованных слов. 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 xml:space="preserve">Обогащение словаря ребёнка за счёт глаголов также может быть достигнуто путём упражнений в назывании картинок. Как и во всех предыдущих случаях, упражнения продолжаются до тех пор, пока названия действий не будут прочно усвоены. Сначала можно выучить способы передвижения разных животных, птиц, насекомых (летают, прыгают, плавают и т.д.) Затем для закрепления материала ребёнку предлагаются вопросы: «А кто или что ещё летает? (самолёт, воздушный шарик), «А кто или что ещё плавает? (лодка, поплавок). Можно предложить ребёнку игру «Летает – не летает» («Плавает – не плавает»). Следующим этапом может быть рассматривание действий одного животного (птицы). Например, собака – стоит, сидит, лежит, спит, лает, грызёт, играет и т.д. Для характеристики действий подбираются глаголы, которые более тонко характеризуют действия определённого животного: крадётся, выслеживает и т.д.). Обязательно нужно называть голос каждого животного, птицы или насекомого: корова мычит, ворона каркает, жук жужжит. После того, как ребёнок прочно усвоит этот материал, можно переходить к действиям человека. В процессе неоднократного называния этих действий ребёнок постепенно овладеет способами образования глаголов при помощи приставок. Чтобы стимулировать ребёнка к образованию нужного глагола, взрослый сам называет существительное с предлогом, а ребёнок добавляет соответствующий глагол. Например, взрослый говорит: «Мальчик из дома …» Ребёнок добавляет глагол «выходит». После рассматривания картинок с изображениями действий человека ребёнку даётся задание при помощи этих же приставок образовать другие глаголы. Делается это примерно так: «Мальчик дорогу переходит, а заяц? (перепрыгивает). А птица? (перелетает)». В результате этих упражнений у ребёнка вырабатывается прочный навык правильного употребления приставочных глаголов. 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>Обогащение словаря ребёнка именами прилагательными, которые обозначают признаки предметов, также достигается путём «</w:t>
      </w:r>
      <w:proofErr w:type="spellStart"/>
      <w:r w:rsidRPr="00CF3DE1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CF3DE1">
        <w:rPr>
          <w:rFonts w:ascii="Times New Roman" w:hAnsi="Times New Roman" w:cs="Times New Roman"/>
          <w:sz w:val="28"/>
          <w:szCs w:val="28"/>
        </w:rPr>
        <w:t xml:space="preserve">» картинок, а также рассматриванием конкретных предметов. Продукты питания можно сравнивать по вкусу: конфета сладкая, а лук – горький. Для закрепления названий этих признаков предлагаются такие задания: «Назови всё солёное (кислое)». Необходимо запомнить названия основных и промежуточных цветов. Для </w:t>
      </w:r>
      <w:proofErr w:type="gramStart"/>
      <w:r w:rsidRPr="00CF3DE1">
        <w:rPr>
          <w:rFonts w:ascii="Times New Roman" w:hAnsi="Times New Roman" w:cs="Times New Roman"/>
          <w:sz w:val="28"/>
          <w:szCs w:val="28"/>
        </w:rPr>
        <w:t>многих детей это</w:t>
      </w:r>
      <w:proofErr w:type="gramEnd"/>
      <w:r w:rsidRPr="00CF3DE1">
        <w:rPr>
          <w:rFonts w:ascii="Times New Roman" w:hAnsi="Times New Roman" w:cs="Times New Roman"/>
          <w:sz w:val="28"/>
          <w:szCs w:val="28"/>
        </w:rPr>
        <w:t xml:space="preserve"> сложно, помочь им могут определённые ассоциации (белый, как снег; зелёный, как ёлка; жёлтый, как </w:t>
      </w:r>
      <w:r w:rsidRPr="00CF3DE1">
        <w:rPr>
          <w:rFonts w:ascii="Times New Roman" w:hAnsi="Times New Roman" w:cs="Times New Roman"/>
          <w:sz w:val="28"/>
          <w:szCs w:val="28"/>
        </w:rPr>
        <w:lastRenderedPageBreak/>
        <w:t>цыплёнок, и т.д.) Закрепить названия цветов помогут игры: «Что бывает зелёного цвета?», «Подбери по цвету») Расширит словарь ребёнка усвоение названий противоположных признаков предметов, или слов-антонимов. Но прежде чем ребёнок сможет овладеть навыком подбора слов-антонимов он должен хорошо усвоить смысл таких слов, как «одинаковый», «похожий», «разный», «различный». Без понимания значений этих слов он не поймёт и смысл предложенного ему задания. Кроме того, ребёнок, конечно, до</w:t>
      </w:r>
      <w:r w:rsidR="0078705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CF3DE1">
        <w:rPr>
          <w:rFonts w:ascii="Times New Roman" w:hAnsi="Times New Roman" w:cs="Times New Roman"/>
          <w:sz w:val="28"/>
          <w:szCs w:val="28"/>
        </w:rPr>
        <w:t xml:space="preserve">жен хорошо понимать и смысл каждого их тех слов, к которому ему предстоит подобрать слова с противоположным значением. В процессе упражнений взрослый называет первый предмет и его признак, а также второй предмет. Ребёнок должен назвать только признак второго предмета: «Дерево высокое, а куст - … (низкий)». Затем взрослый может уже называть только одно прилагательное: «Горячий - … (холодный)». Следующий этап работы – обогащение словаря ребёнка прилагательными путём овладения правилами их образования от имён существительных. Ребёнок, во-первых, знакомится с относительными прилагательными. Ему объясняют, что если предмет сделан из дерева, то он деревянный, а если из железа, то он железный и т.д. Во-вторых, ребёнок упражняется в образовании притяжательных прилагательных: у коровы голова – коровья, а у лисы – лисья. Правильность употребления в речи ребёнка всех этих разнообразных окончаний достигается путём неоднократных повторений слов в различных игровых ситуациях: «Кто спрятался за деревом», «Чьи уши?», «Чей хвост?», «Звери перепутали хвосты, отгадай у кого чей хвост». 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 xml:space="preserve">Для обогащения речи ребёнка наречиями важно при каждом удобном случае ненавязчиво объяснять ему, что предметы могут находиться от нас далеко и близко; располагаться высоко или низко; что ходить можно быстро и медленно; разговаривать громко, тихо и шёпотом; выполнять работу хорошо и плохо. Ребёнок должен также постепенно узнать, что на улице может быть тепло, холодно, жарко, прохладно, ветрено, дождливо, пасмурно; что под ногами может быть мокро (сыро) и сухо. В комнате или на улице в разное время суток может быть светло, темно, сумрачно и т.д. </w:t>
      </w:r>
    </w:p>
    <w:p w:rsidR="00403F1C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DE1">
        <w:rPr>
          <w:rFonts w:ascii="Times New Roman" w:hAnsi="Times New Roman" w:cs="Times New Roman"/>
          <w:sz w:val="28"/>
          <w:szCs w:val="28"/>
        </w:rPr>
        <w:t>Все эти занятия не только значительно обогатят словарный запас ребёнка, но и положат начало развитию его наблюдательности над словами, пробудят интерес к языку. И вряд ли нужно объяснять, какую великую службу сослужит ребёнку всё это в школе и вообще в жизни.</w:t>
      </w:r>
    </w:p>
    <w:p w:rsid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3DE1" w:rsidRPr="00304657" w:rsidRDefault="00CF3DE1" w:rsidP="00CF3DE1">
      <w:pPr>
        <w:spacing w:before="180" w:after="180" w:line="240" w:lineRule="auto"/>
        <w:jc w:val="right"/>
        <w:rPr>
          <w:rFonts w:ascii="Times New Roman" w:hAnsi="Times New Roman"/>
          <w:sz w:val="28"/>
          <w:szCs w:val="28"/>
        </w:rPr>
      </w:pPr>
      <w:r w:rsidRPr="00304657">
        <w:rPr>
          <w:rFonts w:ascii="Times New Roman" w:hAnsi="Times New Roman"/>
          <w:sz w:val="28"/>
          <w:szCs w:val="28"/>
        </w:rPr>
        <w:t>Учитель – логопед: Тюменцева И.Е.</w:t>
      </w:r>
    </w:p>
    <w:p w:rsidR="00CF3DE1" w:rsidRPr="00CF3DE1" w:rsidRDefault="00CF3DE1" w:rsidP="00CF3D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F3DE1" w:rsidRPr="00CF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A"/>
    <w:rsid w:val="00122E78"/>
    <w:rsid w:val="005705B8"/>
    <w:rsid w:val="00612370"/>
    <w:rsid w:val="00787051"/>
    <w:rsid w:val="00B0163A"/>
    <w:rsid w:val="00C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F6136"/>
  <w15:chartTrackingRefBased/>
  <w15:docId w15:val="{29AC2EE1-B56C-4164-8702-40CB68E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2018-11-22T15:19:00Z</dcterms:created>
  <dcterms:modified xsi:type="dcterms:W3CDTF">2022-11-23T12:58:00Z</dcterms:modified>
</cp:coreProperties>
</file>