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90" w:rsidRPr="002E4C7E" w:rsidRDefault="002D7E0B" w:rsidP="002E4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2" o:spid="_x0000_s1026" style="position:absolute;left:0;text-align:left;margin-left:281.75pt;margin-top:-8.35pt;width:197.15pt;height:76.1pt;z-index:-251658752;visibility:visible" wrapcoords="-82 -214 -82 21386 21682 21386 21682 -214 -82 -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" strokecolor="white [3212]">
            <v:textbox>
              <w:txbxContent>
                <w:p w:rsidR="002E4C7E" w:rsidRDefault="002E4C7E" w:rsidP="002E4C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A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2E4C7E" w:rsidRPr="00B83AA5" w:rsidRDefault="002E4C7E" w:rsidP="002E4C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A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приказу №01-07/</w:t>
                  </w:r>
                  <w:r w:rsidR="00027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</w:t>
                  </w:r>
                </w:p>
                <w:p w:rsidR="002E4C7E" w:rsidRPr="00B83AA5" w:rsidRDefault="002E4C7E" w:rsidP="002E4C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A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 ДО ГППЦ «Потенциал»</w:t>
                  </w:r>
                </w:p>
                <w:p w:rsidR="002E4C7E" w:rsidRDefault="00027A7F" w:rsidP="002E4C7E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06</w:t>
                  </w:r>
                  <w:r w:rsidR="00AE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.02.2023</w:t>
                  </w:r>
                </w:p>
              </w:txbxContent>
            </v:textbox>
            <w10:wrap type="tight"/>
          </v:rect>
        </w:pict>
      </w:r>
    </w:p>
    <w:p w:rsidR="002E4C7E" w:rsidRDefault="002E4C7E" w:rsidP="0003739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E4C7E" w:rsidRDefault="002E4C7E" w:rsidP="0003739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E4C7E" w:rsidRDefault="002E4C7E" w:rsidP="0003739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E4C7E" w:rsidRDefault="002E4C7E" w:rsidP="0003739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E4C7E" w:rsidRDefault="002E4C7E" w:rsidP="0003739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3739D" w:rsidRPr="002E4C7E" w:rsidRDefault="0003739D" w:rsidP="0003739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4C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Положение </w:t>
      </w:r>
    </w:p>
    <w:p w:rsidR="002E4C7E" w:rsidRDefault="0003739D" w:rsidP="0003739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4C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муниципальном этапе </w:t>
      </w:r>
    </w:p>
    <w:p w:rsidR="0003739D" w:rsidRPr="002E4C7E" w:rsidRDefault="0003739D" w:rsidP="0003739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4C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краевого конкурса «Детский сад Алтая»</w:t>
      </w:r>
    </w:p>
    <w:p w:rsidR="0003739D" w:rsidRPr="0003739D" w:rsidRDefault="0003739D" w:rsidP="0003739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3739D" w:rsidRPr="0003739D" w:rsidRDefault="0003739D" w:rsidP="0003739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03739D" w:rsidRPr="0003739D" w:rsidRDefault="0003739D" w:rsidP="000373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Настоящее Положение регламентирует порядок проведения </w:t>
      </w:r>
      <w:r w:rsidR="00DE5A51" w:rsidRPr="00D63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этапа </w:t>
      </w: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краевого конкурса "Детский сад Алтая" (далее - "Положение"), требования к участникам, к оформлению и представлению конкурсных документов и материалов, содержание конкурсных мероприятий, порядок формирования состава жюри, процедуру определения победителей Конкурса.</w:t>
      </w:r>
    </w:p>
    <w:p w:rsidR="00DE5A51" w:rsidRPr="00D6310C" w:rsidRDefault="0003739D" w:rsidP="000373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</w:t>
      </w:r>
      <w:r w:rsidR="00DE5A51" w:rsidRPr="00D63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Муниципальный этап краевого</w:t>
      </w: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конкурс</w:t>
      </w:r>
      <w:r w:rsidR="00DE5A51" w:rsidRPr="00D63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proofErr w:type="gramStart"/>
      <w:r w:rsidR="00302B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proofErr w:type="gramEnd"/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етский сад Алта</w:t>
      </w:r>
      <w:r w:rsidR="00DE5A51" w:rsidRPr="00D63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302B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DE5A51" w:rsidRPr="00D63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</w:t>
      </w:r>
      <w:r w:rsidR="00302B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DE5A51" w:rsidRPr="00D63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Конкурс</w:t>
      </w:r>
      <w:r w:rsidR="00302B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DE5A51" w:rsidRPr="00D63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проводитМБУ ДО ГППЦ «Потенциал» при поддержке комитета по образованию города Барнаула.</w:t>
      </w:r>
    </w:p>
    <w:p w:rsidR="0003739D" w:rsidRPr="0003739D" w:rsidRDefault="0003739D" w:rsidP="000373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Подготовку и проведение </w:t>
      </w:r>
      <w:r w:rsidR="00DE5A51" w:rsidRPr="00D63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этапа </w:t>
      </w: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краевого Конкурса осуществляет организацио</w:t>
      </w:r>
      <w:r w:rsidR="00F226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нный комитет Конкурса (далее – </w:t>
      </w: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оргкомитет).</w:t>
      </w:r>
    </w:p>
    <w:p w:rsidR="00D6310C" w:rsidRPr="00D6310C" w:rsidRDefault="00D6310C" w:rsidP="0003739D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3739D" w:rsidRPr="0003739D" w:rsidRDefault="0003739D" w:rsidP="00D6310C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Цель и задачи Конкурса</w:t>
      </w:r>
    </w:p>
    <w:p w:rsidR="0003739D" w:rsidRPr="0003739D" w:rsidRDefault="0003739D" w:rsidP="00D631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Цель Конкурса - выявление успешного инновационного опыта дошкольных образовательных организаций </w:t>
      </w:r>
      <w:r w:rsidR="00D6310C" w:rsidRPr="00D63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города Барнаула</w:t>
      </w: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ДОО) по созданию эффективных механизмов, обеспечивающих развитие системы дошкольного образования, повышение качества деятельности ДОО.</w:t>
      </w:r>
    </w:p>
    <w:p w:rsidR="0003739D" w:rsidRPr="0003739D" w:rsidRDefault="0003739D" w:rsidP="00D631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Задачи Конкурса:</w:t>
      </w:r>
    </w:p>
    <w:p w:rsidR="0003739D" w:rsidRPr="0003739D" w:rsidRDefault="00D6310C" w:rsidP="00D631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3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сохранение традиций, стимулирование внедрения инновационных моделей и развивающих систем дошкольного образования в крае;</w:t>
      </w:r>
    </w:p>
    <w:p w:rsidR="0003739D" w:rsidRPr="0003739D" w:rsidRDefault="00D6310C" w:rsidP="00D631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3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развитие сетевого взаимодействия в процессе трансляции передового опыта ДОО;</w:t>
      </w:r>
    </w:p>
    <w:p w:rsidR="0003739D" w:rsidRPr="0003739D" w:rsidRDefault="00D6310C" w:rsidP="00D631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3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анализ и общественная оценка качества работы ДОО;</w:t>
      </w:r>
    </w:p>
    <w:p w:rsidR="0003739D" w:rsidRPr="0003739D" w:rsidRDefault="00D6310C" w:rsidP="00D631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3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поддержка и поощрение талантливых руководителей и педагогических коллективов ДОО;</w:t>
      </w:r>
    </w:p>
    <w:p w:rsidR="0003739D" w:rsidRPr="0003739D" w:rsidRDefault="00D6310C" w:rsidP="00D631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3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привлечение внимания общественности, родителей к результатам работы ДОО;</w:t>
      </w:r>
    </w:p>
    <w:p w:rsidR="0003739D" w:rsidRPr="0003739D" w:rsidRDefault="00D6310C" w:rsidP="00D631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3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позитивного социального имиджа системы дошкольного образования.</w:t>
      </w:r>
    </w:p>
    <w:p w:rsidR="00D6310C" w:rsidRDefault="00D6310C" w:rsidP="00D6310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3739D" w:rsidRPr="0003739D" w:rsidRDefault="0003739D" w:rsidP="002602F4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Оргкомитет Конкурса</w:t>
      </w:r>
    </w:p>
    <w:p w:rsidR="0003739D" w:rsidRPr="0003739D" w:rsidRDefault="0003739D" w:rsidP="00D631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В целях подготовки и организации проведения Конкурса создается оргкомитет.</w:t>
      </w:r>
    </w:p>
    <w:p w:rsidR="0003739D" w:rsidRPr="0003739D" w:rsidRDefault="0003739D" w:rsidP="00D631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Оргкомитет осуществляет следующие функции:</w:t>
      </w:r>
    </w:p>
    <w:p w:rsidR="00D6310C" w:rsidRPr="00D6310C" w:rsidRDefault="00D6310C" w:rsidP="00D631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3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–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принимает и регистрирует следующие конкурсные документы участников Конкурса: </w:t>
      </w:r>
    </w:p>
    <w:p w:rsidR="002602F4" w:rsidRPr="00D6310C" w:rsidRDefault="002602F4" w:rsidP="002602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заявку </w:t>
      </w: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(приложение 1), </w:t>
      </w:r>
    </w:p>
    <w:p w:rsidR="0003739D" w:rsidRPr="0003739D" w:rsidRDefault="00D6310C" w:rsidP="00D631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3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–о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беспечивает организационные условия для проведения Конкурса;</w:t>
      </w:r>
    </w:p>
    <w:p w:rsidR="0003739D" w:rsidRPr="0003739D" w:rsidRDefault="00D6310C" w:rsidP="00D631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3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рассматривает спорные вопросы в ходе организации и проведения Конкурса;</w:t>
      </w:r>
    </w:p>
    <w:p w:rsidR="0003739D" w:rsidRPr="0003739D" w:rsidRDefault="00D6310C" w:rsidP="00D631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3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организует освещение Конкурса </w:t>
      </w:r>
      <w:r w:rsidRPr="00D63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сайте МБУ ДО ГППЦ Потенциал, комитета по образованию города Барнаула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04A73" w:rsidRPr="00604A73" w:rsidRDefault="0003739D" w:rsidP="0060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2602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604A73" w:rsidRPr="00604A73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302B9B">
        <w:rPr>
          <w:rFonts w:ascii="Times New Roman" w:hAnsi="Times New Roman" w:cs="Times New Roman"/>
          <w:sz w:val="28"/>
          <w:szCs w:val="28"/>
        </w:rPr>
        <w:t>осуществляет прием заявок на участие в Конкурсе</w:t>
      </w:r>
      <w:r w:rsidR="00F12F0B">
        <w:rPr>
          <w:rFonts w:ascii="Times New Roman" w:hAnsi="Times New Roman" w:cs="Times New Roman"/>
          <w:sz w:val="28"/>
          <w:szCs w:val="28"/>
        </w:rPr>
        <w:br/>
      </w:r>
      <w:r w:rsidR="00604A73" w:rsidRPr="00604A73">
        <w:rPr>
          <w:rFonts w:ascii="Times New Roman" w:hAnsi="Times New Roman" w:cs="Times New Roman"/>
          <w:sz w:val="28"/>
          <w:szCs w:val="28"/>
        </w:rPr>
        <w:t xml:space="preserve">и формирует списочный состав </w:t>
      </w:r>
      <w:r w:rsidR="00604A73">
        <w:rPr>
          <w:rFonts w:ascii="Times New Roman" w:hAnsi="Times New Roman" w:cs="Times New Roman"/>
          <w:sz w:val="28"/>
          <w:szCs w:val="28"/>
        </w:rPr>
        <w:t>участников Конкурса не позднее 22.03.202</w:t>
      </w:r>
      <w:r w:rsidR="00A754D4">
        <w:rPr>
          <w:rFonts w:ascii="Times New Roman" w:hAnsi="Times New Roman" w:cs="Times New Roman"/>
          <w:sz w:val="28"/>
          <w:szCs w:val="28"/>
        </w:rPr>
        <w:t>3</w:t>
      </w:r>
    </w:p>
    <w:p w:rsidR="00604A73" w:rsidRDefault="00604A73" w:rsidP="0060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604A73">
        <w:rPr>
          <w:rFonts w:ascii="Times New Roman" w:hAnsi="Times New Roman" w:cs="Times New Roman"/>
          <w:sz w:val="28"/>
          <w:szCs w:val="28"/>
        </w:rPr>
        <w:t xml:space="preserve"> Материалы, предоставляемые на Конкурс, не возвращаются и могут быть ис</w:t>
      </w:r>
      <w:r>
        <w:rPr>
          <w:rFonts w:ascii="Times New Roman" w:hAnsi="Times New Roman" w:cs="Times New Roman"/>
          <w:sz w:val="28"/>
          <w:szCs w:val="28"/>
        </w:rPr>
        <w:t>пользованы для публикаций в СМИ.</w:t>
      </w:r>
    </w:p>
    <w:p w:rsidR="00604A73" w:rsidRPr="00604A73" w:rsidRDefault="00604A73" w:rsidP="0060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39D" w:rsidRPr="0003739D" w:rsidRDefault="00604A73" w:rsidP="0003739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Участники Конкурса</w:t>
      </w:r>
    </w:p>
    <w:p w:rsidR="00CA2F90" w:rsidRDefault="00604A73" w:rsidP="00D631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Участие в Конкурсе принимают </w:t>
      </w:r>
      <w:r w:rsidR="00D63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муниципальные 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образовательные организации, реализующие основную образовательную про</w:t>
      </w:r>
      <w:r w:rsidR="00CA2F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грамму дошкольного образования.</w:t>
      </w:r>
    </w:p>
    <w:p w:rsidR="0003739D" w:rsidRPr="0003739D" w:rsidRDefault="00604A73" w:rsidP="00D631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 Участник Конкурса может подать только одну заявку для участия с выбором одной из номинаций.</w:t>
      </w:r>
    </w:p>
    <w:p w:rsidR="0003739D" w:rsidRDefault="00604A73" w:rsidP="00D631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63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ДОО, принимавшие участие в Конкурсе в предыдущие годы и занявшие призовые места, не могут участвовать в Конкурсе в течение четырех последующих лет</w:t>
      </w:r>
      <w:proofErr w:type="gramStart"/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.И</w:t>
      </w:r>
      <w:proofErr w:type="gramEnd"/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счисление четырехлетнего срока начинается со дня регистрации приказа по итогам проведения Конкурса.</w:t>
      </w:r>
    </w:p>
    <w:p w:rsidR="00D6310C" w:rsidRPr="0003739D" w:rsidRDefault="00D6310C" w:rsidP="00D631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3739D" w:rsidRDefault="00604A73" w:rsidP="00D631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3979AD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979AD">
        <w:rPr>
          <w:rFonts w:ascii="Times New Roman" w:hAnsi="Times New Roman" w:cs="Times New Roman"/>
          <w:sz w:val="28"/>
          <w:szCs w:val="28"/>
        </w:rPr>
        <w:t>онкурса</w:t>
      </w:r>
    </w:p>
    <w:p w:rsidR="00604A73" w:rsidRPr="00B317CC" w:rsidRDefault="00604A73" w:rsidP="00604A73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04A73" w:rsidRDefault="00604A73" w:rsidP="00D36C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17CC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03739D" w:rsidRPr="00B317CC">
        <w:rPr>
          <w:rFonts w:ascii="Times New Roman" w:hAnsi="Times New Roman" w:cs="Times New Roman"/>
          <w:spacing w:val="2"/>
          <w:sz w:val="28"/>
          <w:szCs w:val="28"/>
        </w:rPr>
        <w:t xml:space="preserve">.1. </w:t>
      </w:r>
      <w:r w:rsidR="00B317CC" w:rsidRPr="00B317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Конкурс проводится в очно-заочной форме: </w:t>
      </w:r>
      <w:r w:rsidRPr="00B317CC">
        <w:rPr>
          <w:rFonts w:ascii="Times New Roman" w:hAnsi="Times New Roman" w:cs="Times New Roman"/>
          <w:sz w:val="28"/>
          <w:szCs w:val="28"/>
        </w:rPr>
        <w:t xml:space="preserve">с </w:t>
      </w:r>
      <w:r w:rsidR="00A754D4">
        <w:rPr>
          <w:rFonts w:ascii="Times New Roman" w:hAnsi="Times New Roman" w:cs="Times New Roman"/>
          <w:sz w:val="28"/>
          <w:szCs w:val="28"/>
        </w:rPr>
        <w:t>06.02.2023</w:t>
      </w:r>
      <w:r w:rsidRPr="00B317CC">
        <w:rPr>
          <w:rFonts w:ascii="Times New Roman" w:hAnsi="Times New Roman" w:cs="Times New Roman"/>
          <w:sz w:val="28"/>
          <w:szCs w:val="28"/>
        </w:rPr>
        <w:t xml:space="preserve"> по 2</w:t>
      </w:r>
      <w:r w:rsidR="00F12F0B">
        <w:rPr>
          <w:rFonts w:ascii="Times New Roman" w:hAnsi="Times New Roman" w:cs="Times New Roman"/>
          <w:sz w:val="28"/>
          <w:szCs w:val="28"/>
        </w:rPr>
        <w:t>4</w:t>
      </w:r>
      <w:r w:rsidR="00A754D4">
        <w:rPr>
          <w:rFonts w:ascii="Times New Roman" w:hAnsi="Times New Roman" w:cs="Times New Roman"/>
          <w:sz w:val="28"/>
          <w:szCs w:val="28"/>
        </w:rPr>
        <w:t>.03.2023</w:t>
      </w:r>
    </w:p>
    <w:p w:rsidR="00B317CC" w:rsidRDefault="00302B9B" w:rsidP="00B317C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Заочныйтур (просмотр конкурсных документов на сайте ДОО)</w:t>
      </w:r>
      <w:r w:rsidR="00C81356">
        <w:rPr>
          <w:rFonts w:ascii="Times New Roman" w:hAnsi="Times New Roman" w:cs="Times New Roman"/>
          <w:sz w:val="28"/>
          <w:szCs w:val="28"/>
        </w:rPr>
        <w:t>:</w:t>
      </w:r>
      <w:r w:rsidR="00A754D4">
        <w:rPr>
          <w:rFonts w:ascii="Times New Roman" w:hAnsi="Times New Roman" w:cs="Times New Roman"/>
          <w:sz w:val="28"/>
          <w:szCs w:val="28"/>
        </w:rPr>
        <w:t xml:space="preserve"> 16</w:t>
      </w:r>
      <w:r w:rsidR="00B317CC">
        <w:rPr>
          <w:rFonts w:ascii="Times New Roman" w:hAnsi="Times New Roman" w:cs="Times New Roman"/>
          <w:sz w:val="28"/>
          <w:szCs w:val="28"/>
        </w:rPr>
        <w:t>.03</w:t>
      </w:r>
      <w:r w:rsidR="00A754D4">
        <w:rPr>
          <w:rFonts w:ascii="Times New Roman" w:hAnsi="Times New Roman" w:cs="Times New Roman"/>
          <w:sz w:val="28"/>
          <w:szCs w:val="28"/>
        </w:rPr>
        <w:t>.2023</w:t>
      </w:r>
      <w:r w:rsidR="00B317CC">
        <w:rPr>
          <w:rFonts w:ascii="Times New Roman" w:hAnsi="Times New Roman" w:cs="Times New Roman"/>
          <w:sz w:val="28"/>
          <w:szCs w:val="28"/>
        </w:rPr>
        <w:t>-2</w:t>
      </w:r>
      <w:r w:rsidR="00A754D4">
        <w:rPr>
          <w:rFonts w:ascii="Times New Roman" w:hAnsi="Times New Roman" w:cs="Times New Roman"/>
          <w:sz w:val="28"/>
          <w:szCs w:val="28"/>
        </w:rPr>
        <w:t>0</w:t>
      </w:r>
      <w:r w:rsidR="00B317CC">
        <w:rPr>
          <w:rFonts w:ascii="Times New Roman" w:hAnsi="Times New Roman" w:cs="Times New Roman"/>
          <w:sz w:val="28"/>
          <w:szCs w:val="28"/>
        </w:rPr>
        <w:t>.03.202</w:t>
      </w:r>
      <w:r w:rsidR="00A754D4">
        <w:rPr>
          <w:rFonts w:ascii="Times New Roman" w:hAnsi="Times New Roman" w:cs="Times New Roman"/>
          <w:sz w:val="28"/>
          <w:szCs w:val="28"/>
        </w:rPr>
        <w:t>3</w:t>
      </w:r>
    </w:p>
    <w:p w:rsidR="00F12F0B" w:rsidRDefault="00B317CC" w:rsidP="00B317C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4"/>
        </w:rPr>
      </w:pPr>
      <w:r w:rsidRPr="00B317CC">
        <w:rPr>
          <w:rFonts w:ascii="Times New Roman" w:hAnsi="Times New Roman" w:cs="Times New Roman"/>
          <w:b/>
          <w:sz w:val="28"/>
          <w:szCs w:val="28"/>
        </w:rPr>
        <w:t>Очн</w:t>
      </w:r>
      <w:r w:rsidR="00302B9B">
        <w:rPr>
          <w:rFonts w:ascii="Times New Roman" w:hAnsi="Times New Roman" w:cs="Times New Roman"/>
          <w:b/>
          <w:sz w:val="28"/>
          <w:szCs w:val="28"/>
        </w:rPr>
        <w:t>ый тур (публичная защита)</w:t>
      </w:r>
      <w:r w:rsidR="00C8135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A754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A754D4">
        <w:rPr>
          <w:rFonts w:ascii="Times New Roman" w:hAnsi="Times New Roman" w:cs="Times New Roman"/>
          <w:sz w:val="28"/>
          <w:szCs w:val="28"/>
        </w:rPr>
        <w:t>3</w:t>
      </w:r>
      <w:r w:rsidR="00F12F0B" w:rsidRPr="0059593A">
        <w:rPr>
          <w:rFonts w:ascii="Times New Roman" w:hAnsi="Times New Roman" w:cs="Times New Roman"/>
          <w:sz w:val="28"/>
          <w:szCs w:val="24"/>
        </w:rPr>
        <w:t>по адресу 9 мая, д.</w:t>
      </w:r>
      <w:r w:rsidR="00F12F0B">
        <w:rPr>
          <w:rFonts w:ascii="Times New Roman" w:hAnsi="Times New Roman" w:cs="Times New Roman"/>
          <w:sz w:val="28"/>
          <w:szCs w:val="24"/>
        </w:rPr>
        <w:t>, 4</w:t>
      </w:r>
      <w:r w:rsidR="00F12F0B" w:rsidRPr="0059593A">
        <w:rPr>
          <w:rFonts w:ascii="Times New Roman" w:hAnsi="Times New Roman" w:cs="Times New Roman"/>
          <w:sz w:val="28"/>
          <w:szCs w:val="24"/>
        </w:rPr>
        <w:t>. в 10-00.</w:t>
      </w:r>
    </w:p>
    <w:p w:rsidR="00B317CC" w:rsidRDefault="00302B9B" w:rsidP="00B317C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</w:t>
      </w:r>
      <w:r w:rsidR="00B317CC" w:rsidRPr="00B317CC">
        <w:rPr>
          <w:rFonts w:ascii="Times New Roman" w:hAnsi="Times New Roman" w:cs="Times New Roman"/>
          <w:b/>
          <w:sz w:val="28"/>
          <w:szCs w:val="28"/>
        </w:rPr>
        <w:t>тог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B317CC" w:rsidRPr="00B317CC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754D4">
        <w:rPr>
          <w:rFonts w:ascii="Times New Roman" w:hAnsi="Times New Roman" w:cs="Times New Roman"/>
          <w:sz w:val="28"/>
          <w:szCs w:val="28"/>
        </w:rPr>
        <w:t xml:space="preserve"> 2</w:t>
      </w:r>
      <w:r w:rsidR="00F12F0B">
        <w:rPr>
          <w:rFonts w:ascii="Times New Roman" w:hAnsi="Times New Roman" w:cs="Times New Roman"/>
          <w:sz w:val="28"/>
          <w:szCs w:val="28"/>
        </w:rPr>
        <w:t>4.03.2022</w:t>
      </w:r>
    </w:p>
    <w:p w:rsidR="008A553E" w:rsidRPr="007A4D13" w:rsidRDefault="00604A73" w:rsidP="00B31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 Для участия в Конкурсе ДОО размещают в рубрике "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D63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ый</w:t>
      </w:r>
      <w:r w:rsidR="00D63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этап 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"Детский сад Алтая" на официальном сайте ДОО конкурсные материалы и конкурсные документы (приложение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="00A754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направляют в оргкомитет </w:t>
      </w:r>
      <w:r w:rsidR="00EA5D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электронные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документы</w:t>
      </w:r>
      <w:r w:rsidR="00EA5D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поч</w:t>
      </w:r>
      <w:r w:rsidR="002A16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EA5D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 </w:t>
      </w:r>
      <w:hyperlink r:id="rId5" w:history="1">
        <w:r w:rsidR="00EA5D82" w:rsidRPr="006F7B82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kid</w:t>
        </w:r>
        <w:r w:rsidR="00EA5D82" w:rsidRPr="006F7B82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r w:rsidR="00EA5D82" w:rsidRPr="006F7B82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potl</w:t>
        </w:r>
        <w:r w:rsidR="00EA5D82" w:rsidRPr="006F7B82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@</w:t>
        </w:r>
        <w:r w:rsidR="00EA5D82" w:rsidRPr="006F7B82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barnaul</w:t>
        </w:r>
        <w:r w:rsidR="00EA5D82" w:rsidRPr="006F7B82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-</w:t>
        </w:r>
        <w:r w:rsidR="00EA5D82" w:rsidRPr="006F7B82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obr</w:t>
        </w:r>
        <w:r w:rsidR="00EA5D82" w:rsidRPr="006F7B82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r w:rsidR="00EA5D82" w:rsidRPr="006F7B82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ru</w:t>
        </w:r>
      </w:hyperlink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указанные в настоящего Положения, с выбором одной из номинаций</w:t>
      </w:r>
      <w:proofErr w:type="gramStart"/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8B417A" w:rsidRPr="007A4D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proofErr w:type="gramEnd"/>
      <w:r w:rsidR="008B417A" w:rsidRPr="007A4D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рок</w:t>
      </w:r>
      <w:r w:rsidR="008A553E" w:rsidRPr="007A4D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подач</w:t>
      </w:r>
      <w:r w:rsidR="008B417A" w:rsidRPr="007A4D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8A553E" w:rsidRPr="007A4D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заявки</w:t>
      </w:r>
      <w:r w:rsidR="00F12F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</w:t>
      </w:r>
      <w:r w:rsidR="00A754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28.02.</w:t>
      </w:r>
      <w:r w:rsidR="008B417A" w:rsidRPr="007A4D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A754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8B417A" w:rsidRPr="007A4D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317CC" w:rsidRDefault="00604A73" w:rsidP="00B31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.3. </w:t>
      </w:r>
      <w:r w:rsidR="00B317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р</w:t>
      </w:r>
      <w:r w:rsidR="00B317CC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езультат</w:t>
      </w:r>
      <w:r w:rsidR="00B317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амзаочного участия</w:t>
      </w:r>
      <w:r w:rsidR="00B317CC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Конкурса офо</w:t>
      </w:r>
      <w:r w:rsidR="00B317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рмляе</w:t>
      </w:r>
      <w:r w:rsidR="00B317CC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тс</w:t>
      </w:r>
      <w:r w:rsidR="00B317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протокол.</w:t>
      </w:r>
    </w:p>
    <w:p w:rsidR="00CA2F90" w:rsidRDefault="00604A73" w:rsidP="00B31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.3.</w:t>
      </w:r>
      <w:r w:rsidR="002A16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 итогам </w:t>
      </w:r>
      <w:r w:rsidR="00B317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заочного этапа 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Конкурса формируются рейтинг участников Конкурса по номинациям. Позиция участника Конкурса </w:t>
      </w:r>
      <w:r w:rsidR="00A754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рейтинге определяется</w:t>
      </w:r>
      <w:r w:rsidR="008075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средним 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количеством баллов, набранных в результате оценки конкурсных материалов ДОО членами жюри.</w:t>
      </w:r>
    </w:p>
    <w:p w:rsidR="00302B9B" w:rsidRDefault="00604A73" w:rsidP="00B31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.3.</w:t>
      </w:r>
      <w:r w:rsidR="0003739D" w:rsidRPr="00D36C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Участник, набравший наибольшее количество баллов, </w:t>
      </w:r>
      <w:r w:rsidR="00C813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занимает первую строчку рейтинга</w:t>
      </w:r>
      <w:r w:rsidR="0003739D" w:rsidRPr="00D36C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каждой номинации, остальные участники </w:t>
      </w:r>
      <w:r w:rsidR="0003739D" w:rsidRPr="00D36C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располагаются в рейтин</w:t>
      </w:r>
      <w:r w:rsidR="00C813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говом списке</w:t>
      </w:r>
      <w:r w:rsidR="0003739D" w:rsidRPr="00D36C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порядке уменьшения количества набранных ими баллов.</w:t>
      </w:r>
    </w:p>
    <w:p w:rsidR="00C81356" w:rsidRDefault="00C81356" w:rsidP="004A59F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302B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.3.4.Члены жюри принимают решение о допуске участников к </w:t>
      </w:r>
      <w:r w:rsidR="00302B9B" w:rsidRPr="00302B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очному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туру</w:t>
      </w:r>
      <w:r w:rsidR="00302B9B" w:rsidRPr="00302B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(публичной защите) в соответствии с рейтинговыми списками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для участников, занявших </w:t>
      </w:r>
      <w:r w:rsidR="008075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 менее 15 баллов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По решению жюри к очному туру мо</w:t>
      </w:r>
      <w:r w:rsidR="008075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жет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допускатьс</w:t>
      </w:r>
      <w:r w:rsidR="008075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 участник, набравший количество баллов менее 15,</w:t>
      </w:r>
      <w:r w:rsidR="004A59F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075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случае если в номинации представлен один участник.</w:t>
      </w:r>
    </w:p>
    <w:p w:rsidR="00B317CC" w:rsidRDefault="00B317CC" w:rsidP="00B31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5.3.5. О</w:t>
      </w: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чный тур Конкурса проходит в форме публичной защиты в соответствии с выбранной номинацией.</w:t>
      </w:r>
    </w:p>
    <w:p w:rsidR="00B317CC" w:rsidRPr="0003739D" w:rsidRDefault="00B317CC" w:rsidP="00B31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5.3.6. </w:t>
      </w: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Публичная защита состоит из двух частей:</w:t>
      </w:r>
    </w:p>
    <w:p w:rsidR="00B317CC" w:rsidRPr="0003739D" w:rsidRDefault="00B317CC" w:rsidP="00B31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выступление представител</w:t>
      </w:r>
      <w:proofErr w:type="gramStart"/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я(</w:t>
      </w:r>
      <w:proofErr w:type="gramEnd"/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ей) участника Конкурса - не более 10 минут;</w:t>
      </w:r>
    </w:p>
    <w:p w:rsidR="00B317CC" w:rsidRDefault="00B317CC" w:rsidP="00B31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ответы представител</w:t>
      </w:r>
      <w:proofErr w:type="gramStart"/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я(</w:t>
      </w:r>
      <w:proofErr w:type="gramEnd"/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ей) участника Конкурса на вопросы членов конкурсной комиссии - не более 5 минут.</w:t>
      </w:r>
    </w:p>
    <w:p w:rsidR="00B317CC" w:rsidRDefault="00B317CC" w:rsidP="00B31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защите проекта обязательно участие руководителя ДОО, в случае его отсутствия по уважительной причине, подтвержденной документально (командировка, отпуск, заболевание и иные обстоятельства, исключающие возможность личного присутствия), - заместителя руководителя.</w:t>
      </w:r>
    </w:p>
    <w:p w:rsidR="00D36CA9" w:rsidRPr="0003739D" w:rsidRDefault="00D36CA9" w:rsidP="00B31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тему, форму публичной защиты участник Конкурса определяет самостоятельно. В публичной защите участники Конкурса раскрывают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методическую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практическую основы заявленной тем.</w:t>
      </w:r>
    </w:p>
    <w:p w:rsidR="00C81356" w:rsidRDefault="00B317CC" w:rsidP="00B31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5.3.7. График выступлени</w:t>
      </w:r>
      <w:r w:rsidR="00D81B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</w:t>
      </w:r>
      <w:r w:rsidR="00C813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яется участникам Конкурса не позднее чем, за 2 дня до начала очного этапа.</w:t>
      </w:r>
    </w:p>
    <w:p w:rsidR="0003739D" w:rsidRPr="0003739D" w:rsidRDefault="00604A73" w:rsidP="00B31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B317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.3.</w:t>
      </w:r>
      <w:r w:rsidR="00CA2F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Оценка </w:t>
      </w:r>
      <w:r w:rsidR="0003739D" w:rsidRPr="00D36C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конкурсных материалов Конкурса</w:t>
      </w:r>
      <w:r w:rsidR="007A4D13" w:rsidRPr="00D36C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заочного тура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проводится по следующим критериям:</w:t>
      </w:r>
    </w:p>
    <w:p w:rsidR="0003739D" w:rsidRPr="00EA5D82" w:rsidRDefault="00EA5D82" w:rsidP="00B31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="0003739D" w:rsidRPr="00EA5D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соответствие содержания конкурсных документов и материалов ДОО заявленной номинации (содержание видеоматериалов и презентаций формирует представление о предлагаемых ДОО образовательных услугах согласно заявленной номинации, в анализе деятельности ДОО раскрывается заявленная номинация; представленные методические материалы, подборка публикаций в СМИ о деятельности ДОО раскрывают заявленную номинацию; достижения педагогов и воспитанников соответствуют заявленной номинации) - от 0 до 5 баллов;</w:t>
      </w:r>
      <w:proofErr w:type="gramEnd"/>
    </w:p>
    <w:p w:rsidR="0003739D" w:rsidRPr="0003739D" w:rsidRDefault="00EA5D82" w:rsidP="00EA5D8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соответствие темы заявленной номинации - от 0 до 5 баллов;</w:t>
      </w:r>
    </w:p>
    <w:p w:rsidR="0003739D" w:rsidRPr="0003739D" w:rsidRDefault="00EA5D82" w:rsidP="00EA5D8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новизна, авторская идея методических материалов (программ) </w:t>
      </w:r>
      <w:r w:rsidR="004A59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заявленной номинацией - от 0 до 10 баллов;</w:t>
      </w:r>
    </w:p>
    <w:p w:rsidR="0003739D" w:rsidRPr="0003739D" w:rsidRDefault="00EA5D82" w:rsidP="00604A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инновационная составляющая моделей управления ДОО - от 0 до 10 баллов;</w:t>
      </w:r>
    </w:p>
    <w:p w:rsidR="0003739D" w:rsidRPr="0003739D" w:rsidRDefault="00EA5D82" w:rsidP="00604A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 условий, обеспечивающих развитие всех процессов в ДОО (материально-технические условия, наличие специалистов необходимого профессионального уровня, развивающая предметно-пространственная среда, предметное содержание образовательных областей) - от 0 до 10 баллов;</w:t>
      </w:r>
    </w:p>
    <w:p w:rsidR="0003739D" w:rsidRPr="0003739D" w:rsidRDefault="00EA5D82" w:rsidP="00604A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технологичность и разработанность предлагаемых материалов (проработанность содержания методических материалов, распространение разработанных методических материалов (наличие изданий, сборников) </w:t>
      </w:r>
      <w:r w:rsidR="004A59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 0 до 5 баллов;</w:t>
      </w:r>
    </w:p>
    <w:p w:rsidR="0003739D" w:rsidRDefault="00EA5D82" w:rsidP="00604A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– 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оригинальность в подходах к оформлению материалов - от 0 до 5 баллов.</w:t>
      </w:r>
    </w:p>
    <w:p w:rsidR="00D36CA9" w:rsidRDefault="00604A73" w:rsidP="00D36C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CA2F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.3.9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D36CA9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Оценка </w:t>
      </w:r>
      <w:r w:rsidR="00D36CA9" w:rsidRPr="00D36C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конкурсных материалов Конкурса очного тура </w:t>
      </w:r>
      <w:r w:rsidR="00D36CA9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проводится по следующим критериям:</w:t>
      </w:r>
    </w:p>
    <w:p w:rsidR="00D36CA9" w:rsidRDefault="00D36CA9" w:rsidP="00D36C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 тематическая организованность представленной информации – от 0 до 10 баллов;</w:t>
      </w:r>
    </w:p>
    <w:p w:rsidR="00D36CA9" w:rsidRDefault="00D36CA9" w:rsidP="00D36C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 информативность (информация о дошкольной организации, достижениях, планах, перспективах развития) – от 0 до10 баллов;</w:t>
      </w:r>
    </w:p>
    <w:p w:rsidR="00D36CA9" w:rsidRDefault="00D36CA9" w:rsidP="00D36C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 отражение в выступлении социокультурной основы современного дошкольного образования и тенденций развития – от 0 до10 баллов;</w:t>
      </w:r>
    </w:p>
    <w:p w:rsidR="00D36CA9" w:rsidRDefault="00D36CA9" w:rsidP="00D36C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практическая значимость и новизна </w:t>
      </w:r>
      <w:r w:rsidR="006D26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опыта работы образовательной организации </w:t>
      </w:r>
      <w:r w:rsidR="006D26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 от 0 до 10 баллов;</w:t>
      </w:r>
    </w:p>
    <w:p w:rsidR="006D26F8" w:rsidRDefault="006D26F8" w:rsidP="00D36C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 наглядность (использование информационных технологий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- – 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0 до 5 баллов;</w:t>
      </w:r>
    </w:p>
    <w:p w:rsidR="006D26F8" w:rsidRDefault="006D26F8" w:rsidP="00D36C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 оригинальность подачи материала – от 0 до10 баллов;</w:t>
      </w:r>
    </w:p>
    <w:p w:rsidR="006D26F8" w:rsidRDefault="006D26F8" w:rsidP="00D36C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 общая культура представления (культура речи, наличие собственной профессиональной позиции по теме, аргументированность выступления, культура поведения на сцене, оригинальность выступления, эмоциональность) – от 0 до10 баллов;</w:t>
      </w:r>
    </w:p>
    <w:p w:rsidR="006D26F8" w:rsidRPr="0003739D" w:rsidRDefault="006D26F8" w:rsidP="00D36C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 умение вести профессиональный разговор (удерживать тему, продолжать развивать высказанную мысль, обосновать заявленную позицию дополнительными аргументами, корректно возражать при несовпадении позиций) – от 0 до10 баллов.</w:t>
      </w:r>
    </w:p>
    <w:p w:rsidR="0003739D" w:rsidRDefault="00D36CA9" w:rsidP="00604A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5.4. 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Результаты Конкурса оформляются </w:t>
      </w:r>
      <w:r w:rsidR="00604A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приказом МБУ ДО ГППЦ «Потенциал</w:t>
      </w:r>
      <w:proofErr w:type="gramStart"/>
      <w:r w:rsidR="00604A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.»</w:t>
      </w:r>
      <w:proofErr w:type="gramEnd"/>
    </w:p>
    <w:p w:rsidR="0003739D" w:rsidRPr="0003739D" w:rsidRDefault="00604A73" w:rsidP="0003739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Номинации Конкурса</w:t>
      </w:r>
    </w:p>
    <w:p w:rsidR="0003739D" w:rsidRPr="0003739D" w:rsidRDefault="00604A73" w:rsidP="00604A7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Конкурс проводится по следующим номинациям:</w:t>
      </w:r>
    </w:p>
    <w:p w:rsidR="0003739D" w:rsidRPr="0003739D" w:rsidRDefault="00604A73" w:rsidP="00604A7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.1.1. "Детский сад - лидер дошкольного образования Алтайского края" ("Детский сад 21 века").</w:t>
      </w:r>
    </w:p>
    <w:p w:rsidR="0003739D" w:rsidRPr="0003739D" w:rsidRDefault="0003739D" w:rsidP="00604A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Оценивается в целом создание и функционирование модели современного инновационного дошкольного образовательного учреждения, обеспечивающей успешную реализацию федерального государственного образовательного стандарта дошкольного образования, создание в нем здоровьесберегающей и развивающей информационно-образовательной среды, способствующей развитию у детей равных стартовых возможностей при поступлении в школу и успешному переходу к обучению в общеобразовательных учреждениях.</w:t>
      </w:r>
    </w:p>
    <w:p w:rsidR="0003739D" w:rsidRPr="0003739D" w:rsidRDefault="0003739D" w:rsidP="00604A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Особое внимание обращается на наличие ресурсов для предстоящей работы: инвестиционная привлекательность ДОО, результативность использования многоканальных источников финансирования (бюджет, добровольные пожертвования и спонсорская помощь, доходы от платных дополнительных услуг, грантовые средства, участие организации в приоритетных проектах и программах);</w:t>
      </w:r>
    </w:p>
    <w:p w:rsidR="0003739D" w:rsidRPr="0003739D" w:rsidRDefault="00604A73" w:rsidP="00604A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"Детский сад - лучшая инновационная площадка" ("Поиск и открытия").</w:t>
      </w:r>
    </w:p>
    <w:p w:rsidR="0003739D" w:rsidRPr="0003739D" w:rsidRDefault="0003739D" w:rsidP="00604A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Оценивается в целом обновление содержания образования: существенное повышение роли педагогической науки, поддержка и </w:t>
      </w: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стимулирование инновационной активности педагога, многоуровневое изучение образовательных запросов социума, разработка методов диагностики, коррекции и реабилитации различных групп детей, их социальной адаптации, подготовка профессиональных кадров, создание условий для экспериментальной деятельности, формирование способности к исследовательской деятельности, анализ и прогнозирование перспектив, оказание постоянной методической поддержки, активное и интенсивное взаимодействие всех</w:t>
      </w:r>
      <w:proofErr w:type="gramEnd"/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участников образовательного процесса, эффективность деятельности руководителя и педагогического коллектива.</w:t>
      </w:r>
    </w:p>
    <w:p w:rsidR="0003739D" w:rsidRPr="0003739D" w:rsidRDefault="0003739D" w:rsidP="002A16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Особое внимание обращается на наличие разработанного пакета документов, подтверждающих работу в режиме инновации;</w:t>
      </w:r>
    </w:p>
    <w:p w:rsidR="0003739D" w:rsidRPr="0003739D" w:rsidRDefault="00604A73" w:rsidP="002A16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.1.3. "Детский сад - лучший социокультурный центр" ("Всегда вместе").</w:t>
      </w:r>
    </w:p>
    <w:p w:rsidR="0003739D" w:rsidRPr="0003739D" w:rsidRDefault="0003739D" w:rsidP="002A16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Оценивается в целом использование образовательного потенциала социума, расширение внешних связей, открытость ДОО.</w:t>
      </w:r>
    </w:p>
    <w:p w:rsidR="0003739D" w:rsidRPr="0003739D" w:rsidRDefault="0003739D" w:rsidP="002A16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Особое внимание обращается на создание социокультурных комплексов, его многофункциональности;</w:t>
      </w:r>
    </w:p>
    <w:p w:rsidR="0003739D" w:rsidRPr="0003739D" w:rsidRDefault="00604A73" w:rsidP="002A16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.1.4. "Детский сад - лучшая мастерская педагогических кадров" ("К вершинам мастерства").</w:t>
      </w:r>
    </w:p>
    <w:p w:rsidR="0003739D" w:rsidRPr="0003739D" w:rsidRDefault="0003739D" w:rsidP="002A16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Оценивается в целом наличие управленческой деятельности, направленной на создание оптимальных условий для развития у педагогических работников универсальных профессиональных способностей, обеспечивающих качество реализации образовательного процесса в условиях открытой социально-педагогической системы.</w:t>
      </w:r>
    </w:p>
    <w:p w:rsidR="0003739D" w:rsidRPr="0003739D" w:rsidRDefault="0003739D" w:rsidP="002A16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Особое внимание обращается на реализацию структурной модели управления, программы (концепции), направленной на личностный и профессиональный рост педагогов, наличие разработанного пакета документов;</w:t>
      </w:r>
    </w:p>
    <w:p w:rsidR="0003739D" w:rsidRPr="0003739D" w:rsidRDefault="00604A73" w:rsidP="002A16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.1.5. "Лучший детский сад этнокультурного образования детей и взрослых" ("Истоки родной сторонки").</w:t>
      </w:r>
    </w:p>
    <w:p w:rsidR="0003739D" w:rsidRPr="0003739D" w:rsidRDefault="0003739D" w:rsidP="002A16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Оценивается в целом этнокультурная направленность содержания образовательно-воспитательного процесса на ознакомление детей с историей и культурой родного края, приобщение дошкольников к этнической культуре на основе образовательных программ при взаимодействии с семьей, учреждениями культуры и средствами массовой информации.</w:t>
      </w:r>
    </w:p>
    <w:p w:rsidR="0003739D" w:rsidRPr="0003739D" w:rsidRDefault="0003739D" w:rsidP="002A16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Особое внимание обращается на наличие программ этнокультурного содержания и экспериментальной работы, проводимой по этнокультурному воспитанию детей дошкольного возраста;</w:t>
      </w:r>
    </w:p>
    <w:p w:rsidR="0003739D" w:rsidRPr="0003739D" w:rsidRDefault="00604A73" w:rsidP="002A16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.1.6. "Лучший детский сад поддержки и сопровождения детей с ограниченными возможностями здоровья" ("Добрая среда").</w:t>
      </w:r>
    </w:p>
    <w:p w:rsidR="0003739D" w:rsidRPr="0003739D" w:rsidRDefault="0003739D" w:rsidP="002A16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Оценивается в целом наличие доступной безбарьерной образовательной среды и комплексных технологий психолого-педагогической поддержке и помощи ребенку и его родителям в решении задач, связанных с развитием, обучением, воспитанием, социализацией, со стороны специалистов различного профиля, действующих согласованно.</w:t>
      </w:r>
    </w:p>
    <w:p w:rsidR="0003739D" w:rsidRPr="0003739D" w:rsidRDefault="0003739D" w:rsidP="002A16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Особое внимание обращается на создание в ДОО педагогической системы, центрированной на потребностях ребенка и его семьи, наличие междисциплинарной команды специалистов, организующих образовательный процесс;</w:t>
      </w:r>
    </w:p>
    <w:p w:rsidR="0003739D" w:rsidRPr="0003739D" w:rsidRDefault="00604A73" w:rsidP="002A16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.1.7. "Лучший детский сад поддержки и сопровождения талантливых и одаренных детей" ("Растим таланты").</w:t>
      </w:r>
    </w:p>
    <w:p w:rsidR="0003739D" w:rsidRPr="0003739D" w:rsidRDefault="0003739D" w:rsidP="002A16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Оценивается в целом наличие модели (системы) по выявлению, поддержки и сопровождению талантливых и одаренных детей, в том числе образовательной среды в ДОО, которая адаптирована к образовательным потребностям одаренных детей за счет следующих факторов: создание условий для самореализации и развития творческого потенциала обучающихся через различные виды деятельности.</w:t>
      </w:r>
    </w:p>
    <w:p w:rsidR="0003739D" w:rsidRPr="0003739D" w:rsidRDefault="0003739D" w:rsidP="002A16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Особое внимание обращается на опыт ДОО по изучению типа одаренности каждого ребенка, организацию индивидуальной работы с учетом типа их одаренности и увлечений, выстраивание "индивидуального маршрута достижений" одаренных детей, методическую поддержку развития одаренных детей, расширение возможностей образовательной среды ДОО по работе с одаренными детьми;</w:t>
      </w:r>
    </w:p>
    <w:p w:rsidR="0003739D" w:rsidRPr="0003739D" w:rsidRDefault="00604A73" w:rsidP="002A16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.1.8. "Лучший детский сад развития вариативных форм дошкольного образования" ("Доступно для всех").</w:t>
      </w:r>
    </w:p>
    <w:p w:rsidR="0003739D" w:rsidRPr="0003739D" w:rsidRDefault="0003739D" w:rsidP="002A16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Оценивается в целом наличие различных форм дошкольного образования (группа кратковременного пребывания, лекотека, консультационный пункт, центр игровой поддержки, служба ранней помощи, группы развития и иное), которые способствуют повышению доступности и качества услуг дошкольного и дополнительного образования детей дошкольного возраста.</w:t>
      </w:r>
    </w:p>
    <w:p w:rsidR="0003739D" w:rsidRPr="0003739D" w:rsidRDefault="0003739D" w:rsidP="002A16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Особое внимание обращается на стимулирование развития гибких форм предоставления услуг по уходу и воспитанию детей в зависимости от их возраста;</w:t>
      </w:r>
    </w:p>
    <w:p w:rsidR="0003739D" w:rsidRPr="0003739D" w:rsidRDefault="00604A73" w:rsidP="002A16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.1.9 "Лучший детский сад предоставления услуг детям" ("Развивающий калейдоскоп").</w:t>
      </w:r>
    </w:p>
    <w:p w:rsidR="0003739D" w:rsidRPr="0003739D" w:rsidRDefault="0003739D" w:rsidP="002A16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Оценивается в целом наличие условий (системы), обеспечивающих оптимальное личностное развитие каждого ребенка в целесообразном сочетании основного и дополнительного образования.</w:t>
      </w:r>
    </w:p>
    <w:p w:rsidR="0003739D" w:rsidRPr="0003739D" w:rsidRDefault="0003739D" w:rsidP="002A16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Особое внимание обращается на решение воспитательных и образовательных задач в единстве с основной образовательной программой дошкольного образования (далее - ООП </w:t>
      </w:r>
      <w:proofErr w:type="gramStart"/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</w:t>
      </w:r>
      <w:proofErr w:type="gramEnd"/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03739D" w:rsidRPr="0003739D" w:rsidRDefault="00604A73" w:rsidP="002A16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03739D"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.1.10. "Лучшая организация, оказывающая услуги по присмотру и уходу за детьми дошкольного возраста" ("Комфортная среда").</w:t>
      </w:r>
    </w:p>
    <w:p w:rsidR="0003739D" w:rsidRDefault="0003739D" w:rsidP="002A16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73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Оценивается в целом наличие комплекса мер по организации питания детей, в том числе детей с хроническими заболеваниями и хозяйственно-бытового обслуживания детей, обеспечению соблюдения ими личной гигиены и режима дня, вариантов организации работы групп по уходу и присмотру за детьми дошкольного возраста.</w:t>
      </w:r>
    </w:p>
    <w:p w:rsidR="00673495" w:rsidRDefault="00673495" w:rsidP="00673495">
      <w:pPr>
        <w:pStyle w:val="a7"/>
        <w:spacing w:before="0" w:beforeAutospacing="0" w:after="0"/>
        <w:jc w:val="center"/>
        <w:rPr>
          <w:color w:val="auto"/>
          <w:spacing w:val="2"/>
          <w:sz w:val="28"/>
          <w:szCs w:val="28"/>
        </w:rPr>
      </w:pPr>
    </w:p>
    <w:p w:rsidR="00604A73" w:rsidRDefault="00604A73" w:rsidP="00673495">
      <w:pPr>
        <w:pStyle w:val="a7"/>
        <w:numPr>
          <w:ilvl w:val="0"/>
          <w:numId w:val="6"/>
        </w:numPr>
        <w:spacing w:before="0" w:beforeAutospacing="0" w:after="0"/>
        <w:jc w:val="center"/>
        <w:rPr>
          <w:b/>
          <w:sz w:val="28"/>
          <w:szCs w:val="28"/>
        </w:rPr>
      </w:pPr>
      <w:r w:rsidRPr="00604A73">
        <w:rPr>
          <w:b/>
          <w:sz w:val="28"/>
          <w:szCs w:val="28"/>
        </w:rPr>
        <w:t>Определение и награждение победителя и лауреатов Конкурса</w:t>
      </w:r>
    </w:p>
    <w:p w:rsidR="00604A73" w:rsidRPr="00673495" w:rsidRDefault="00604A73" w:rsidP="00673495">
      <w:pPr>
        <w:pStyle w:val="a4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3495">
        <w:rPr>
          <w:rFonts w:ascii="Times New Roman" w:hAnsi="Times New Roman" w:cs="Times New Roman"/>
          <w:sz w:val="28"/>
          <w:szCs w:val="28"/>
        </w:rPr>
        <w:lastRenderedPageBreak/>
        <w:t xml:space="preserve">Подведение итогов конкурса проходит на заседании комиссии, не позднее </w:t>
      </w:r>
      <w:r w:rsidR="00A754D4">
        <w:rPr>
          <w:rFonts w:ascii="Times New Roman" w:hAnsi="Times New Roman" w:cs="Times New Roman"/>
          <w:sz w:val="28"/>
          <w:szCs w:val="28"/>
        </w:rPr>
        <w:t>24</w:t>
      </w:r>
      <w:r w:rsidR="00673495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A754D4">
        <w:rPr>
          <w:rFonts w:ascii="Times New Roman" w:hAnsi="Times New Roman" w:cs="Times New Roman"/>
          <w:sz w:val="28"/>
          <w:szCs w:val="28"/>
        </w:rPr>
        <w:t>3</w:t>
      </w:r>
      <w:r w:rsidRPr="00673495">
        <w:rPr>
          <w:rFonts w:ascii="Times New Roman" w:hAnsi="Times New Roman" w:cs="Times New Roman"/>
          <w:sz w:val="28"/>
          <w:szCs w:val="28"/>
        </w:rPr>
        <w:t xml:space="preserve"> года проведения конкурса. Заседание комиссии считается правомочным, если на нем присутствует более половины ее членов. Подведение итогов конкурса заключается в определении победителей </w:t>
      </w:r>
      <w:r w:rsidR="00F12F0B">
        <w:rPr>
          <w:rFonts w:ascii="Times New Roman" w:hAnsi="Times New Roman" w:cs="Times New Roman"/>
          <w:sz w:val="28"/>
          <w:szCs w:val="28"/>
        </w:rPr>
        <w:br/>
      </w:r>
      <w:r w:rsidRPr="00673495">
        <w:rPr>
          <w:rFonts w:ascii="Times New Roman" w:hAnsi="Times New Roman" w:cs="Times New Roman"/>
          <w:sz w:val="28"/>
          <w:szCs w:val="28"/>
        </w:rPr>
        <w:t>в каждой категории каждой номинации конкурса.</w:t>
      </w:r>
    </w:p>
    <w:p w:rsidR="00604A73" w:rsidRPr="006D26F8" w:rsidRDefault="00604A73" w:rsidP="002A7B82">
      <w:pPr>
        <w:pStyle w:val="a4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6F8">
        <w:rPr>
          <w:rFonts w:ascii="Times New Roman" w:hAnsi="Times New Roman" w:cs="Times New Roman"/>
          <w:sz w:val="28"/>
          <w:szCs w:val="28"/>
        </w:rPr>
        <w:t>Баллы, присвоенные комиссией по каждому из критериев, указанных в пункт</w:t>
      </w:r>
      <w:r w:rsidR="00673495" w:rsidRPr="006D26F8">
        <w:rPr>
          <w:rFonts w:ascii="Times New Roman" w:hAnsi="Times New Roman" w:cs="Times New Roman"/>
          <w:sz w:val="28"/>
          <w:szCs w:val="28"/>
        </w:rPr>
        <w:t>ах</w:t>
      </w:r>
      <w:r w:rsidR="006D26F8" w:rsidRPr="006D26F8">
        <w:rPr>
          <w:rFonts w:ascii="Times New Roman" w:hAnsi="Times New Roman" w:cs="Times New Roman"/>
          <w:sz w:val="28"/>
          <w:szCs w:val="28"/>
        </w:rPr>
        <w:t xml:space="preserve">5.3.8. </w:t>
      </w:r>
      <w:r w:rsidR="00C81356">
        <w:rPr>
          <w:rFonts w:ascii="Times New Roman" w:hAnsi="Times New Roman" w:cs="Times New Roman"/>
          <w:sz w:val="28"/>
          <w:szCs w:val="28"/>
        </w:rPr>
        <w:t>и</w:t>
      </w:r>
      <w:r w:rsidR="006D26F8" w:rsidRPr="006D26F8">
        <w:rPr>
          <w:rFonts w:ascii="Times New Roman" w:hAnsi="Times New Roman" w:cs="Times New Roman"/>
          <w:sz w:val="28"/>
          <w:szCs w:val="28"/>
        </w:rPr>
        <w:t xml:space="preserve"> 5.3.9. </w:t>
      </w:r>
      <w:r w:rsidRPr="006D26F8">
        <w:rPr>
          <w:rFonts w:ascii="Times New Roman" w:hAnsi="Times New Roman" w:cs="Times New Roman"/>
          <w:sz w:val="28"/>
          <w:szCs w:val="28"/>
        </w:rPr>
        <w:t xml:space="preserve">Положения, суммируются, вносятся в таблицу оценки участника конкурса </w:t>
      </w:r>
      <w:proofErr w:type="gramStart"/>
      <w:r w:rsidRPr="006D26F8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Pr="006D26F8">
        <w:rPr>
          <w:rFonts w:ascii="Times New Roman" w:hAnsi="Times New Roman" w:cs="Times New Roman"/>
          <w:sz w:val="28"/>
          <w:szCs w:val="28"/>
        </w:rPr>
        <w:t>.</w:t>
      </w:r>
    </w:p>
    <w:p w:rsidR="00604A73" w:rsidRPr="00604A73" w:rsidRDefault="00604A73" w:rsidP="00673495">
      <w:pPr>
        <w:pStyle w:val="a4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A73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простым большинством голосов, присутствующих на заседании членов комиссии. При голосовании каждый член комиссии имеет один голос.</w:t>
      </w:r>
    </w:p>
    <w:p w:rsidR="00604A73" w:rsidRPr="00604A73" w:rsidRDefault="00604A73" w:rsidP="00673495">
      <w:pPr>
        <w:pStyle w:val="a4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A73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комиссии (в его отсутствие – заместителя председателя комиссии).</w:t>
      </w:r>
    </w:p>
    <w:p w:rsidR="00604A73" w:rsidRPr="00604A73" w:rsidRDefault="00604A73" w:rsidP="00673495">
      <w:pPr>
        <w:pStyle w:val="a4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A73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протоколом, который подписывается секретарем и председателем комиссии (в его отсутствие – заместителем председателя комиссии) в течение трех рабочих дней со дня проведения заседания комиссии.</w:t>
      </w:r>
    </w:p>
    <w:p w:rsidR="00604A73" w:rsidRPr="00604A73" w:rsidRDefault="00604A73" w:rsidP="00673495">
      <w:pPr>
        <w:pStyle w:val="a4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A7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73495">
        <w:rPr>
          <w:rFonts w:ascii="Times New Roman" w:hAnsi="Times New Roman" w:cs="Times New Roman"/>
          <w:sz w:val="28"/>
          <w:szCs w:val="28"/>
        </w:rPr>
        <w:t>3</w:t>
      </w:r>
      <w:r w:rsidRPr="00604A73">
        <w:rPr>
          <w:rFonts w:ascii="Times New Roman" w:hAnsi="Times New Roman" w:cs="Times New Roman"/>
          <w:sz w:val="28"/>
          <w:szCs w:val="28"/>
        </w:rPr>
        <w:t xml:space="preserve"> рабочих дней со дня оформления</w:t>
      </w:r>
      <w:r w:rsidR="00673495">
        <w:rPr>
          <w:rFonts w:ascii="Times New Roman" w:hAnsi="Times New Roman" w:cs="Times New Roman"/>
          <w:sz w:val="28"/>
          <w:szCs w:val="28"/>
        </w:rPr>
        <w:t xml:space="preserve"> протокола принимается приказ МБУ ДО ГППЦ «Потенциал» </w:t>
      </w:r>
      <w:r w:rsidRPr="00604A73">
        <w:rPr>
          <w:rFonts w:ascii="Times New Roman" w:hAnsi="Times New Roman" w:cs="Times New Roman"/>
          <w:sz w:val="28"/>
          <w:szCs w:val="28"/>
        </w:rPr>
        <w:t>об итогах проведения конкурса</w:t>
      </w:r>
      <w:r w:rsidR="00673495">
        <w:rPr>
          <w:rFonts w:ascii="Times New Roman" w:hAnsi="Times New Roman" w:cs="Times New Roman"/>
          <w:sz w:val="28"/>
          <w:szCs w:val="28"/>
        </w:rPr>
        <w:t>.</w:t>
      </w:r>
    </w:p>
    <w:p w:rsidR="00604A73" w:rsidRPr="00673495" w:rsidRDefault="00604A73" w:rsidP="00AB7271">
      <w:pPr>
        <w:pStyle w:val="a4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495">
        <w:rPr>
          <w:rFonts w:ascii="Times New Roman" w:hAnsi="Times New Roman" w:cs="Times New Roman"/>
          <w:sz w:val="28"/>
          <w:szCs w:val="28"/>
        </w:rPr>
        <w:t>Информация об итогах конкурса направляется в образовательные организации, предоставившие заявку на участие в конкурсе в т</w:t>
      </w:r>
      <w:r w:rsidR="00673495" w:rsidRPr="00673495">
        <w:rPr>
          <w:rFonts w:ascii="Times New Roman" w:hAnsi="Times New Roman" w:cs="Times New Roman"/>
          <w:sz w:val="28"/>
          <w:szCs w:val="28"/>
        </w:rPr>
        <w:t xml:space="preserve">ечение пяти рабочих дней со дня издания приказа </w:t>
      </w:r>
      <w:r w:rsidRPr="00673495">
        <w:rPr>
          <w:rFonts w:ascii="Times New Roman" w:hAnsi="Times New Roman" w:cs="Times New Roman"/>
          <w:sz w:val="28"/>
          <w:szCs w:val="28"/>
        </w:rPr>
        <w:t>об итогах проведения конкурса.</w:t>
      </w:r>
    </w:p>
    <w:p w:rsidR="00604A73" w:rsidRPr="00673495" w:rsidRDefault="00673495" w:rsidP="00673495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495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="00604A73" w:rsidRPr="00673495">
        <w:rPr>
          <w:rFonts w:ascii="Times New Roman" w:hAnsi="Times New Roman" w:cs="Times New Roman"/>
          <w:color w:val="auto"/>
          <w:sz w:val="28"/>
          <w:szCs w:val="28"/>
        </w:rPr>
        <w:t xml:space="preserve"> Награждение победителей конкурса</w:t>
      </w:r>
    </w:p>
    <w:p w:rsidR="00604A73" w:rsidRPr="00A754D4" w:rsidRDefault="00604A73" w:rsidP="00604A73">
      <w:pPr>
        <w:rPr>
          <w:rFonts w:ascii="Times New Roman" w:hAnsi="Times New Roman" w:cs="Times New Roman"/>
          <w:sz w:val="14"/>
          <w:szCs w:val="28"/>
        </w:rPr>
      </w:pPr>
    </w:p>
    <w:p w:rsidR="00604A73" w:rsidRPr="00604A73" w:rsidRDefault="00673495" w:rsidP="00872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04A73" w:rsidRPr="00604A73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04A73" w:rsidRPr="00604A73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04A73" w:rsidRPr="00604A73">
        <w:rPr>
          <w:rFonts w:ascii="Times New Roman" w:hAnsi="Times New Roman" w:cs="Times New Roman"/>
          <w:sz w:val="28"/>
          <w:szCs w:val="28"/>
        </w:rPr>
        <w:t xml:space="preserve"> Конкурса, </w:t>
      </w:r>
      <w:proofErr w:type="gramStart"/>
      <w:r w:rsidR="00604A73" w:rsidRPr="00604A73">
        <w:rPr>
          <w:rFonts w:ascii="Times New Roman" w:hAnsi="Times New Roman" w:cs="Times New Roman"/>
          <w:sz w:val="28"/>
          <w:szCs w:val="28"/>
        </w:rPr>
        <w:t>набравших</w:t>
      </w:r>
      <w:proofErr w:type="gramEnd"/>
      <w:r w:rsidR="00604A73" w:rsidRPr="00604A73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</w:t>
      </w:r>
      <w:r w:rsidR="00C93B05">
        <w:rPr>
          <w:rFonts w:ascii="Times New Roman" w:hAnsi="Times New Roman" w:cs="Times New Roman"/>
          <w:sz w:val="28"/>
          <w:szCs w:val="28"/>
        </w:rPr>
        <w:t>в рейтинговом списке по каждой номинации становятся победителями</w:t>
      </w:r>
      <w:r w:rsidR="00604A73" w:rsidRPr="00604A73">
        <w:rPr>
          <w:rFonts w:ascii="Times New Roman" w:hAnsi="Times New Roman" w:cs="Times New Roman"/>
          <w:sz w:val="28"/>
          <w:szCs w:val="28"/>
        </w:rPr>
        <w:t>Конкурса</w:t>
      </w:r>
      <w:r w:rsidR="00B029CF">
        <w:rPr>
          <w:rFonts w:ascii="Times New Roman" w:hAnsi="Times New Roman" w:cs="Times New Roman"/>
          <w:sz w:val="28"/>
          <w:szCs w:val="28"/>
        </w:rPr>
        <w:t>;</w:t>
      </w:r>
    </w:p>
    <w:p w:rsidR="00604A73" w:rsidRPr="00604A73" w:rsidRDefault="00673495" w:rsidP="00872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04A73" w:rsidRPr="00604A73">
        <w:rPr>
          <w:rFonts w:ascii="Times New Roman" w:hAnsi="Times New Roman" w:cs="Times New Roman"/>
          <w:sz w:val="28"/>
          <w:szCs w:val="28"/>
        </w:rPr>
        <w:t xml:space="preserve">2. </w:t>
      </w:r>
      <w:r w:rsidR="009529C6">
        <w:rPr>
          <w:rFonts w:ascii="Times New Roman" w:hAnsi="Times New Roman" w:cs="Times New Roman"/>
          <w:sz w:val="28"/>
          <w:szCs w:val="28"/>
        </w:rPr>
        <w:t>Победителям в каждой номинации</w:t>
      </w:r>
      <w:r w:rsidR="009529C6" w:rsidRPr="00604A7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604A73" w:rsidRPr="00604A73">
        <w:rPr>
          <w:rFonts w:ascii="Times New Roman" w:hAnsi="Times New Roman" w:cs="Times New Roman"/>
          <w:color w:val="000000" w:themeColor="text1"/>
          <w:sz w:val="28"/>
          <w:szCs w:val="28"/>
        </w:rPr>
        <w:t>вручается диплом победителя.</w:t>
      </w:r>
    </w:p>
    <w:p w:rsidR="00B029CF" w:rsidRPr="00B029CF" w:rsidRDefault="00B029CF" w:rsidP="00872903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B029CF">
        <w:rPr>
          <w:rFonts w:ascii="Times New Roman" w:eastAsia="Calibri" w:hAnsi="Times New Roman" w:cs="Times New Roman"/>
          <w:sz w:val="28"/>
          <w:szCs w:val="28"/>
        </w:rPr>
        <w:t>Победител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029CF">
        <w:rPr>
          <w:rFonts w:ascii="Times New Roman" w:eastAsia="Calibri" w:hAnsi="Times New Roman" w:cs="Times New Roman"/>
          <w:sz w:val="28"/>
          <w:szCs w:val="28"/>
        </w:rPr>
        <w:t xml:space="preserve"> награждаются дипломами комитета по образованию города Барнаула.</w:t>
      </w:r>
    </w:p>
    <w:p w:rsidR="00604A73" w:rsidRDefault="00673495" w:rsidP="00872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04A73" w:rsidRPr="00604A73">
        <w:rPr>
          <w:rFonts w:ascii="Times New Roman" w:hAnsi="Times New Roman" w:cs="Times New Roman"/>
          <w:sz w:val="28"/>
          <w:szCs w:val="28"/>
        </w:rPr>
        <w:t>.4. Победител</w:t>
      </w:r>
      <w:r w:rsidR="009529C6">
        <w:rPr>
          <w:rFonts w:ascii="Times New Roman" w:hAnsi="Times New Roman" w:cs="Times New Roman"/>
          <w:sz w:val="28"/>
          <w:szCs w:val="28"/>
        </w:rPr>
        <w:t>и</w:t>
      </w:r>
      <w:r w:rsidR="00604A73" w:rsidRPr="00604A73">
        <w:rPr>
          <w:rFonts w:ascii="Times New Roman" w:hAnsi="Times New Roman" w:cs="Times New Roman"/>
          <w:sz w:val="28"/>
          <w:szCs w:val="28"/>
        </w:rPr>
        <w:t xml:space="preserve"> рекомендуется к участию в </w:t>
      </w:r>
      <w:r w:rsidR="009529C6">
        <w:rPr>
          <w:rFonts w:ascii="Times New Roman" w:hAnsi="Times New Roman" w:cs="Times New Roman"/>
          <w:sz w:val="28"/>
          <w:szCs w:val="28"/>
        </w:rPr>
        <w:t xml:space="preserve">краевом </w:t>
      </w:r>
      <w:r w:rsidR="00604A73" w:rsidRPr="00604A73">
        <w:rPr>
          <w:rFonts w:ascii="Times New Roman" w:hAnsi="Times New Roman" w:cs="Times New Roman"/>
          <w:sz w:val="28"/>
          <w:szCs w:val="28"/>
        </w:rPr>
        <w:t>конкурсе «</w:t>
      </w:r>
      <w:r w:rsidR="00B029CF" w:rsidRPr="00B029CF">
        <w:rPr>
          <w:rFonts w:ascii="Times New Roman" w:hAnsi="Times New Roman" w:cs="Times New Roman"/>
          <w:sz w:val="28"/>
          <w:szCs w:val="28"/>
        </w:rPr>
        <w:t>Д</w:t>
      </w:r>
      <w:r w:rsidR="009529C6" w:rsidRPr="00B029CF">
        <w:rPr>
          <w:rFonts w:ascii="Times New Roman" w:hAnsi="Times New Roman" w:cs="Times New Roman"/>
          <w:sz w:val="28"/>
          <w:szCs w:val="28"/>
        </w:rPr>
        <w:t>е</w:t>
      </w:r>
      <w:r w:rsidR="009529C6">
        <w:rPr>
          <w:rFonts w:ascii="Times New Roman" w:hAnsi="Times New Roman" w:cs="Times New Roman"/>
          <w:sz w:val="28"/>
          <w:szCs w:val="28"/>
        </w:rPr>
        <w:t>тский сад Алтая</w:t>
      </w:r>
      <w:r w:rsidR="00604A73" w:rsidRPr="00604A73">
        <w:rPr>
          <w:rFonts w:ascii="Times New Roman" w:hAnsi="Times New Roman" w:cs="Times New Roman"/>
          <w:sz w:val="28"/>
          <w:szCs w:val="28"/>
        </w:rPr>
        <w:t>».</w:t>
      </w:r>
    </w:p>
    <w:p w:rsidR="00B029CF" w:rsidRPr="00236BE3" w:rsidRDefault="00B029CF" w:rsidP="00872903">
      <w:pPr>
        <w:spacing w:after="0" w:line="240" w:lineRule="auto"/>
        <w:ind w:firstLine="567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Участники Конкурса </w:t>
      </w:r>
      <w:r w:rsidR="00872903">
        <w:rPr>
          <w:rFonts w:ascii="Times New Roman" w:hAnsi="Times New Roman" w:cs="Times New Roman"/>
          <w:sz w:val="28"/>
        </w:rPr>
        <w:t xml:space="preserve">получают </w:t>
      </w:r>
      <w:r w:rsidRPr="00B029CF">
        <w:rPr>
          <w:rFonts w:ascii="Times New Roman" w:hAnsi="Times New Roman" w:cs="Times New Roman"/>
          <w:sz w:val="28"/>
        </w:rPr>
        <w:t xml:space="preserve">сертификат </w:t>
      </w:r>
      <w:r w:rsidR="00872903">
        <w:rPr>
          <w:rFonts w:ascii="Times New Roman" w:hAnsi="Times New Roman" w:cs="Times New Roman"/>
          <w:sz w:val="28"/>
        </w:rPr>
        <w:t>за участие.</w:t>
      </w:r>
    </w:p>
    <w:p w:rsidR="00604A73" w:rsidRPr="00604A73" w:rsidRDefault="00673495" w:rsidP="00872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04A73" w:rsidRPr="00604A73">
        <w:rPr>
          <w:rFonts w:ascii="Times New Roman" w:hAnsi="Times New Roman" w:cs="Times New Roman"/>
          <w:sz w:val="28"/>
          <w:szCs w:val="28"/>
        </w:rPr>
        <w:t>.</w:t>
      </w:r>
      <w:r w:rsidR="00B029CF">
        <w:rPr>
          <w:rFonts w:ascii="Times New Roman" w:hAnsi="Times New Roman" w:cs="Times New Roman"/>
          <w:sz w:val="28"/>
          <w:szCs w:val="28"/>
        </w:rPr>
        <w:t>6</w:t>
      </w:r>
      <w:r w:rsidR="00604A73" w:rsidRPr="00604A73">
        <w:rPr>
          <w:rFonts w:ascii="Times New Roman" w:hAnsi="Times New Roman" w:cs="Times New Roman"/>
          <w:sz w:val="28"/>
          <w:szCs w:val="28"/>
        </w:rPr>
        <w:t>. Организаторы и жюри Конкурса, иные юридические и физические лица вправе устанавливать дополнительные номинации, подарки, денежные премии участникам Конкурса.</w:t>
      </w:r>
    </w:p>
    <w:p w:rsidR="00604A73" w:rsidRPr="00604A73" w:rsidRDefault="00604A73" w:rsidP="00604A7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04A73" w:rsidRPr="009529C6" w:rsidRDefault="009529C6" w:rsidP="009529C6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50"/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604A73" w:rsidRPr="009529C6">
        <w:rPr>
          <w:rFonts w:ascii="Times New Roman" w:hAnsi="Times New Roman" w:cs="Times New Roman"/>
          <w:color w:val="auto"/>
          <w:sz w:val="28"/>
          <w:szCs w:val="28"/>
        </w:rPr>
        <w:t>. Заключительные положения</w:t>
      </w:r>
    </w:p>
    <w:p w:rsidR="00604A73" w:rsidRPr="00604A73" w:rsidRDefault="009529C6" w:rsidP="00952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51"/>
      <w:bookmarkEnd w:id="1"/>
      <w:r>
        <w:rPr>
          <w:rFonts w:ascii="Times New Roman" w:hAnsi="Times New Roman" w:cs="Times New Roman"/>
          <w:sz w:val="28"/>
          <w:szCs w:val="28"/>
        </w:rPr>
        <w:t>9</w:t>
      </w:r>
      <w:r w:rsidR="00604A73" w:rsidRPr="00604A73">
        <w:rPr>
          <w:rFonts w:ascii="Times New Roman" w:hAnsi="Times New Roman" w:cs="Times New Roman"/>
          <w:sz w:val="28"/>
          <w:szCs w:val="28"/>
        </w:rPr>
        <w:t>.1. Заявки на участие в конкурсе и прилагаемые к ним документы участникам не рецензируются и не возвращаются.</w:t>
      </w:r>
    </w:p>
    <w:p w:rsidR="00604A73" w:rsidRPr="00604A73" w:rsidRDefault="009529C6" w:rsidP="00952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52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604A73" w:rsidRPr="00604A73">
        <w:rPr>
          <w:rFonts w:ascii="Times New Roman" w:hAnsi="Times New Roman" w:cs="Times New Roman"/>
          <w:sz w:val="28"/>
          <w:szCs w:val="28"/>
        </w:rPr>
        <w:t>.2. Возражения по итогам конкурса организаторами конкурса не принимаются.</w:t>
      </w:r>
    </w:p>
    <w:p w:rsidR="00604A73" w:rsidRPr="00604A73" w:rsidRDefault="009529C6" w:rsidP="00952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53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604A73" w:rsidRPr="00604A73">
        <w:rPr>
          <w:rFonts w:ascii="Times New Roman" w:hAnsi="Times New Roman" w:cs="Times New Roman"/>
          <w:sz w:val="28"/>
          <w:szCs w:val="28"/>
        </w:rPr>
        <w:t xml:space="preserve">.3. </w:t>
      </w:r>
      <w:bookmarkStart w:id="5" w:name="sub_1054"/>
      <w:bookmarkEnd w:id="4"/>
      <w:r w:rsidR="00604A73" w:rsidRPr="00604A73">
        <w:rPr>
          <w:rFonts w:ascii="Times New Roman" w:hAnsi="Times New Roman" w:cs="Times New Roman"/>
          <w:sz w:val="28"/>
          <w:szCs w:val="28"/>
        </w:rPr>
        <w:t>Плата за участие в конкурсе не взимается.</w:t>
      </w:r>
    </w:p>
    <w:p w:rsidR="00604A73" w:rsidRPr="00604A73" w:rsidRDefault="009529C6" w:rsidP="00952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55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604A73" w:rsidRPr="00604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604A73" w:rsidRPr="00604A73">
        <w:rPr>
          <w:rFonts w:ascii="Times New Roman" w:hAnsi="Times New Roman" w:cs="Times New Roman"/>
          <w:sz w:val="28"/>
          <w:szCs w:val="28"/>
        </w:rPr>
        <w:t>. Все расходы, связанные с участием в конкурсе, участник</w:t>
      </w:r>
      <w:r>
        <w:rPr>
          <w:rFonts w:ascii="Times New Roman" w:hAnsi="Times New Roman" w:cs="Times New Roman"/>
          <w:sz w:val="28"/>
          <w:szCs w:val="28"/>
        </w:rPr>
        <w:t>и конкурса несу</w:t>
      </w:r>
      <w:r w:rsidR="00604A73" w:rsidRPr="00604A73">
        <w:rPr>
          <w:rFonts w:ascii="Times New Roman" w:hAnsi="Times New Roman" w:cs="Times New Roman"/>
          <w:sz w:val="28"/>
          <w:szCs w:val="28"/>
        </w:rPr>
        <w:t>т самостоятельно.</w:t>
      </w:r>
    </w:p>
    <w:bookmarkEnd w:id="6"/>
    <w:p w:rsidR="00604A73" w:rsidRPr="00C00CC0" w:rsidRDefault="00604A73" w:rsidP="009529C6">
      <w:pPr>
        <w:spacing w:after="0" w:line="240" w:lineRule="auto"/>
        <w:ind w:firstLine="567"/>
        <w:rPr>
          <w:sz w:val="28"/>
          <w:szCs w:val="28"/>
        </w:rPr>
      </w:pPr>
    </w:p>
    <w:p w:rsidR="0087478C" w:rsidRDefault="00FB1480" w:rsidP="00DE32E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page"/>
      </w:r>
    </w:p>
    <w:p w:rsidR="0087478C" w:rsidRDefault="0087478C" w:rsidP="0030053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87478C" w:rsidSect="00F12F0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4C7"/>
    <w:multiLevelType w:val="multilevel"/>
    <w:tmpl w:val="7A30FFE2"/>
    <w:lvl w:ilvl="0">
      <w:start w:val="5"/>
      <w:numFmt w:val="upperRoman"/>
      <w:lvlText w:val="%1."/>
      <w:lvlJc w:val="right"/>
      <w:pPr>
        <w:tabs>
          <w:tab w:val="num" w:pos="180"/>
        </w:tabs>
        <w:ind w:left="-360" w:firstLine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>
    <w:nsid w:val="185818BE"/>
    <w:multiLevelType w:val="multilevel"/>
    <w:tmpl w:val="E95899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Zero"/>
      <w:isLgl/>
      <w:lvlText w:val="%1.%2.%3.%4."/>
      <w:lvlJc w:val="left"/>
      <w:pPr>
        <w:ind w:left="2061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hint="default"/>
        <w:b w:val="0"/>
        <w:color w:val="auto"/>
      </w:rPr>
    </w:lvl>
  </w:abstractNum>
  <w:abstractNum w:abstractNumId="2">
    <w:nsid w:val="22583952"/>
    <w:multiLevelType w:val="hybridMultilevel"/>
    <w:tmpl w:val="57D8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C53A4"/>
    <w:multiLevelType w:val="hybridMultilevel"/>
    <w:tmpl w:val="1C5C7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018AB"/>
    <w:multiLevelType w:val="multilevel"/>
    <w:tmpl w:val="F98C2864"/>
    <w:lvl w:ilvl="0">
      <w:start w:val="1"/>
      <w:numFmt w:val="decimal"/>
      <w:lvlText w:val="%1."/>
      <w:lvlJc w:val="left"/>
      <w:pPr>
        <w:ind w:left="1595" w:hanging="885"/>
      </w:pPr>
      <w:rPr>
        <w:rFonts w:eastAsia="Calibri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2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D502A2A"/>
    <w:multiLevelType w:val="hybridMultilevel"/>
    <w:tmpl w:val="A2A8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93949"/>
    <w:multiLevelType w:val="multilevel"/>
    <w:tmpl w:val="F1C83DC4"/>
    <w:lvl w:ilvl="0">
      <w:start w:val="3"/>
      <w:numFmt w:val="decimal"/>
      <w:lvlText w:val="%17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61AD6BD9"/>
    <w:multiLevelType w:val="multilevel"/>
    <w:tmpl w:val="12546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6563891"/>
    <w:multiLevelType w:val="hybridMultilevel"/>
    <w:tmpl w:val="19181B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F207FEC"/>
    <w:multiLevelType w:val="multilevel"/>
    <w:tmpl w:val="C3868254"/>
    <w:lvl w:ilvl="0">
      <w:start w:val="7"/>
      <w:numFmt w:val="decimal"/>
      <w:lvlText w:val="%17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39D"/>
    <w:rsid w:val="00027A7F"/>
    <w:rsid w:val="0003739D"/>
    <w:rsid w:val="000F6FB4"/>
    <w:rsid w:val="00104E1E"/>
    <w:rsid w:val="00180006"/>
    <w:rsid w:val="001F3047"/>
    <w:rsid w:val="00210EC6"/>
    <w:rsid w:val="00212947"/>
    <w:rsid w:val="002602F4"/>
    <w:rsid w:val="002A1698"/>
    <w:rsid w:val="002A7B82"/>
    <w:rsid w:val="002D7E0B"/>
    <w:rsid w:val="002E4C7E"/>
    <w:rsid w:val="00300531"/>
    <w:rsid w:val="00302B9B"/>
    <w:rsid w:val="003722D0"/>
    <w:rsid w:val="003E425C"/>
    <w:rsid w:val="00415DC5"/>
    <w:rsid w:val="00482FDB"/>
    <w:rsid w:val="004A1ADA"/>
    <w:rsid w:val="004A4AE1"/>
    <w:rsid w:val="004A59F2"/>
    <w:rsid w:val="00557A15"/>
    <w:rsid w:val="005F682B"/>
    <w:rsid w:val="00604A73"/>
    <w:rsid w:val="00673495"/>
    <w:rsid w:val="006C0559"/>
    <w:rsid w:val="006D26F8"/>
    <w:rsid w:val="006F6124"/>
    <w:rsid w:val="007A4B33"/>
    <w:rsid w:val="007A4D13"/>
    <w:rsid w:val="007F4B65"/>
    <w:rsid w:val="008075A1"/>
    <w:rsid w:val="008554E2"/>
    <w:rsid w:val="00872903"/>
    <w:rsid w:val="0087478C"/>
    <w:rsid w:val="008A553E"/>
    <w:rsid w:val="008B417A"/>
    <w:rsid w:val="009529C6"/>
    <w:rsid w:val="00A270FE"/>
    <w:rsid w:val="00A40FF9"/>
    <w:rsid w:val="00A754D4"/>
    <w:rsid w:val="00AE2C56"/>
    <w:rsid w:val="00B029CF"/>
    <w:rsid w:val="00B317CC"/>
    <w:rsid w:val="00B429FA"/>
    <w:rsid w:val="00B83AA5"/>
    <w:rsid w:val="00C513E2"/>
    <w:rsid w:val="00C81356"/>
    <w:rsid w:val="00C93B05"/>
    <w:rsid w:val="00CA2F90"/>
    <w:rsid w:val="00D026ED"/>
    <w:rsid w:val="00D36CA9"/>
    <w:rsid w:val="00D6310C"/>
    <w:rsid w:val="00D81B38"/>
    <w:rsid w:val="00DD560C"/>
    <w:rsid w:val="00DE32EC"/>
    <w:rsid w:val="00DE5A51"/>
    <w:rsid w:val="00EA5D82"/>
    <w:rsid w:val="00F12F0B"/>
    <w:rsid w:val="00F22621"/>
    <w:rsid w:val="00F97F3D"/>
    <w:rsid w:val="00FB1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1E"/>
  </w:style>
  <w:style w:type="paragraph" w:styleId="1">
    <w:name w:val="heading 1"/>
    <w:basedOn w:val="a"/>
    <w:next w:val="a"/>
    <w:link w:val="10"/>
    <w:uiPriority w:val="9"/>
    <w:qFormat/>
    <w:rsid w:val="00604A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37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7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3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73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3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3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3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5D8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A5D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1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148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604A7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4A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557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d.potl@barnaul-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197</cp:lastModifiedBy>
  <cp:revision>7</cp:revision>
  <cp:lastPrinted>2021-02-24T08:42:00Z</cp:lastPrinted>
  <dcterms:created xsi:type="dcterms:W3CDTF">2023-02-06T06:04:00Z</dcterms:created>
  <dcterms:modified xsi:type="dcterms:W3CDTF">2023-03-01T01:43:00Z</dcterms:modified>
</cp:coreProperties>
</file>